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410227">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17./18. Oktober 2014, Olten</w:t>
                  </w:r>
                  <w:r w:rsidR="00A362E5">
                    <w:rPr>
                      <w:sz w:val="20"/>
                    </w:rPr>
                    <w:t xml:space="preserve">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E42B1E">
      <w:pPr>
        <w:pStyle w:val="Kopfzeile"/>
        <w:tabs>
          <w:tab w:val="left" w:pos="2268"/>
        </w:tabs>
        <w:ind w:left="2268" w:hanging="2268"/>
      </w:pPr>
    </w:p>
    <w:p w:rsidR="00E01DA8" w:rsidRPr="00AE4627" w:rsidRDefault="00E01DA8" w:rsidP="004A1FA3">
      <w:pPr>
        <w:widowControl w:val="0"/>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w:t>
      </w:r>
      <w:r w:rsidR="004A1FA3">
        <w:rPr>
          <w:rFonts w:cs="Arial"/>
          <w:b/>
          <w:sz w:val="28"/>
        </w:rPr>
        <w:t>7</w:t>
      </w:r>
      <w:r w:rsidRPr="00AE4627">
        <w:rPr>
          <w:rFonts w:cs="Arial"/>
          <w:b/>
          <w:sz w:val="28"/>
        </w:rPr>
        <w:tab/>
      </w:r>
      <w:r w:rsidR="004A1FA3" w:rsidRPr="004A1FA3">
        <w:rPr>
          <w:rFonts w:cs="Arial"/>
          <w:b/>
          <w:sz w:val="28"/>
        </w:rPr>
        <w:t>Kooperation mit Klient</w:t>
      </w:r>
      <w:r w:rsidR="0006730E">
        <w:rPr>
          <w:rFonts w:cs="Arial"/>
          <w:b/>
          <w:sz w:val="28"/>
        </w:rPr>
        <w:t>innen/Klienten</w:t>
      </w:r>
      <w:r w:rsidR="004A1FA3" w:rsidRPr="004A1FA3">
        <w:rPr>
          <w:rFonts w:cs="Arial"/>
          <w:b/>
          <w:sz w:val="28"/>
        </w:rPr>
        <w:t xml:space="preserve"> bei der Diagnose - forschungsbasierte Zugänge</w:t>
      </w:r>
    </w:p>
    <w:p w:rsidR="00E01DA8" w:rsidRPr="006E01BF" w:rsidRDefault="00E01DA8" w:rsidP="004A1FA3">
      <w:pPr>
        <w:widowControl w:val="0"/>
        <w:autoSpaceDE w:val="0"/>
        <w:autoSpaceDN w:val="0"/>
        <w:adjustRightInd w:val="0"/>
        <w:ind w:left="2268" w:right="-432" w:hanging="2268"/>
        <w:rPr>
          <w:rFonts w:cs="Arial"/>
          <w:b/>
          <w:sz w:val="28"/>
        </w:rPr>
      </w:pPr>
    </w:p>
    <w:p w:rsidR="00E01DA8" w:rsidRDefault="00E01DA8" w:rsidP="00410227">
      <w:pPr>
        <w:ind w:left="2268" w:hanging="2268"/>
        <w:rPr>
          <w:sz w:val="24"/>
        </w:rPr>
      </w:pPr>
      <w:r>
        <w:rPr>
          <w:sz w:val="24"/>
        </w:rPr>
        <w:t>Moderation:</w:t>
      </w:r>
      <w:r w:rsidR="00410227">
        <w:rPr>
          <w:sz w:val="24"/>
        </w:rPr>
        <w:tab/>
      </w:r>
      <w:r w:rsidR="00410227">
        <w:rPr>
          <w:sz w:val="24"/>
        </w:rPr>
        <w:t>Prof. Dr. Roland Becker-Lenz</w:t>
      </w:r>
      <w:bookmarkStart w:id="0" w:name="_GoBack"/>
      <w:bookmarkEnd w:id="0"/>
    </w:p>
    <w:p w:rsidR="00E01DA8" w:rsidRPr="004E537B" w:rsidRDefault="00E01DA8" w:rsidP="004A1FA3">
      <w:pPr>
        <w:tabs>
          <w:tab w:val="left" w:pos="1985"/>
        </w:tabs>
        <w:ind w:left="2268" w:hanging="2268"/>
        <w:rPr>
          <w:sz w:val="24"/>
        </w:rPr>
      </w:pPr>
    </w:p>
    <w:p w:rsidR="00893C98" w:rsidRPr="00893C98" w:rsidRDefault="00E01DA8" w:rsidP="00893C98">
      <w:pPr>
        <w:ind w:left="2268" w:hanging="2268"/>
        <w:rPr>
          <w:b/>
          <w:sz w:val="24"/>
        </w:rPr>
      </w:pPr>
      <w:r w:rsidRPr="004E537B">
        <w:rPr>
          <w:b/>
          <w:sz w:val="24"/>
        </w:rPr>
        <w:t>Vortrag:</w:t>
      </w:r>
      <w:r w:rsidRPr="004E537B">
        <w:rPr>
          <w:sz w:val="24"/>
        </w:rPr>
        <w:t xml:space="preserve"> </w:t>
      </w:r>
      <w:r w:rsidRPr="004E537B">
        <w:rPr>
          <w:sz w:val="24"/>
        </w:rPr>
        <w:tab/>
      </w:r>
      <w:r w:rsidR="00893C98" w:rsidRPr="00893C98">
        <w:rPr>
          <w:b/>
          <w:sz w:val="24"/>
        </w:rPr>
        <w:t>Die moralische Dimension der Fallkonstruktion in der Koop</w:t>
      </w:r>
      <w:r w:rsidR="00893C98" w:rsidRPr="00893C98">
        <w:rPr>
          <w:b/>
          <w:sz w:val="24"/>
        </w:rPr>
        <w:t>e</w:t>
      </w:r>
      <w:r w:rsidR="00893C98" w:rsidRPr="00893C98">
        <w:rPr>
          <w:b/>
          <w:sz w:val="24"/>
        </w:rPr>
        <w:t>ration von Sozialarbeit</w:t>
      </w:r>
      <w:r w:rsidR="00AE6FC5">
        <w:rPr>
          <w:b/>
          <w:sz w:val="24"/>
        </w:rPr>
        <w:t>enden und ihren Klienti</w:t>
      </w:r>
      <w:r w:rsidR="00893C98" w:rsidRPr="00893C98">
        <w:rPr>
          <w:b/>
          <w:sz w:val="24"/>
        </w:rPr>
        <w:t>nnen</w:t>
      </w:r>
      <w:r w:rsidR="00AE6FC5">
        <w:rPr>
          <w:b/>
          <w:sz w:val="24"/>
        </w:rPr>
        <w:t>/Klienten</w:t>
      </w:r>
    </w:p>
    <w:p w:rsidR="004A1FA3" w:rsidRPr="004A1FA3" w:rsidRDefault="004A1FA3" w:rsidP="00893C98">
      <w:pPr>
        <w:ind w:left="2268" w:hanging="2268"/>
        <w:rPr>
          <w:b/>
          <w:sz w:val="24"/>
        </w:rPr>
      </w:pPr>
    </w:p>
    <w:p w:rsidR="006E01BF" w:rsidRPr="002639EB" w:rsidRDefault="006E01BF" w:rsidP="002639EB">
      <w:pPr>
        <w:spacing w:line="276" w:lineRule="auto"/>
        <w:rPr>
          <w:rFonts w:cs="Arial"/>
          <w:b/>
          <w:sz w:val="24"/>
        </w:rPr>
      </w:pPr>
    </w:p>
    <w:p w:rsidR="002639EB" w:rsidRPr="002639EB" w:rsidRDefault="002639EB" w:rsidP="002639EB">
      <w:pPr>
        <w:widowControl w:val="0"/>
        <w:autoSpaceDE w:val="0"/>
        <w:autoSpaceDN w:val="0"/>
        <w:adjustRightInd w:val="0"/>
        <w:spacing w:line="276" w:lineRule="auto"/>
        <w:rPr>
          <w:rFonts w:cs="Arial"/>
        </w:rPr>
      </w:pPr>
      <w:r w:rsidRPr="002639EB">
        <w:rPr>
          <w:rFonts w:cs="Arial"/>
        </w:rPr>
        <w:t>Diagnostik ist zum einen Kernstück des bewussten professionellen Handelns. Zum anderen kann sie als Prozess des Schlussfolgerns "was der Fall ist" verstanden werden. Letzteres e</w:t>
      </w:r>
      <w:r w:rsidRPr="002639EB">
        <w:rPr>
          <w:rFonts w:cs="Arial"/>
        </w:rPr>
        <w:t>r</w:t>
      </w:r>
      <w:r w:rsidRPr="002639EB">
        <w:rPr>
          <w:rFonts w:cs="Arial"/>
        </w:rPr>
        <w:t>folgt im Rahmen professionelle</w:t>
      </w:r>
      <w:r w:rsidR="00AE6FC5">
        <w:rPr>
          <w:rFonts w:cs="Arial"/>
        </w:rPr>
        <w:t>r Kommunikation zwischen Klienti</w:t>
      </w:r>
      <w:r w:rsidRPr="002639EB">
        <w:rPr>
          <w:rFonts w:cs="Arial"/>
        </w:rPr>
        <w:t>nnen</w:t>
      </w:r>
      <w:r w:rsidR="00AE6FC5">
        <w:rPr>
          <w:rFonts w:cs="Arial"/>
        </w:rPr>
        <w:t>/Klienten</w:t>
      </w:r>
      <w:r w:rsidRPr="002639EB">
        <w:rPr>
          <w:rFonts w:cs="Arial"/>
        </w:rPr>
        <w:t xml:space="preserve"> und Sozialar</w:t>
      </w:r>
      <w:r w:rsidR="00AE6FC5">
        <w:rPr>
          <w:rFonts w:cs="Arial"/>
        </w:rPr>
        <w:t>be</w:t>
      </w:r>
      <w:r w:rsidR="00AE6FC5">
        <w:rPr>
          <w:rFonts w:cs="Arial"/>
        </w:rPr>
        <w:t>i</w:t>
      </w:r>
      <w:r w:rsidR="00AE6FC5">
        <w:rPr>
          <w:rFonts w:cs="Arial"/>
        </w:rPr>
        <w:t>tenden</w:t>
      </w:r>
      <w:r w:rsidRPr="002639EB">
        <w:rPr>
          <w:rFonts w:cs="Arial"/>
        </w:rPr>
        <w:t xml:space="preserve"> automatisch und implizit. Die Konversationsanalyse - ein ethnomethodologischer Z</w:t>
      </w:r>
      <w:r w:rsidRPr="002639EB">
        <w:rPr>
          <w:rFonts w:cs="Arial"/>
        </w:rPr>
        <w:t>u</w:t>
      </w:r>
      <w:r w:rsidRPr="002639EB">
        <w:rPr>
          <w:rFonts w:cs="Arial"/>
        </w:rPr>
        <w:t>gang, welcher zunehmend auch in der internationalen Sozialarbeitsforschung Verbreitung findet - interessiert sich u.a. dafür, wie in professionellen Gesprächen ein Bild des Klienten/der Klie</w:t>
      </w:r>
      <w:r w:rsidRPr="002639EB">
        <w:rPr>
          <w:rFonts w:cs="Arial"/>
        </w:rPr>
        <w:t>n</w:t>
      </w:r>
      <w:r w:rsidRPr="002639EB">
        <w:rPr>
          <w:rFonts w:cs="Arial"/>
        </w:rPr>
        <w:t>tin entsteht. Im Rahmen meiner Master-Thesis habe ich vier professionelle Gespräche, welche auf einem Sozialdienst in der Schweiz geführt wurden, mit der Konversationsanalyse hinsich</w:t>
      </w:r>
      <w:r w:rsidRPr="002639EB">
        <w:rPr>
          <w:rFonts w:cs="Arial"/>
        </w:rPr>
        <w:t>t</w:t>
      </w:r>
      <w:r w:rsidRPr="002639EB">
        <w:rPr>
          <w:rFonts w:cs="Arial"/>
        </w:rPr>
        <w:t>lich der Kooperation von Sozialarb</w:t>
      </w:r>
      <w:r w:rsidR="00AE6FC5">
        <w:rPr>
          <w:rFonts w:cs="Arial"/>
        </w:rPr>
        <w:t>eitenden und Klienti</w:t>
      </w:r>
      <w:r w:rsidRPr="002639EB">
        <w:rPr>
          <w:rFonts w:cs="Arial"/>
        </w:rPr>
        <w:t>nnen</w:t>
      </w:r>
      <w:r w:rsidR="00AE6FC5">
        <w:rPr>
          <w:rFonts w:cs="Arial"/>
        </w:rPr>
        <w:t>/Klienten</w:t>
      </w:r>
      <w:r w:rsidRPr="002639EB">
        <w:rPr>
          <w:rFonts w:cs="Arial"/>
        </w:rPr>
        <w:t xml:space="preserve"> untersucht. Dabei hat sich die moralische Dimension bei der Herstellung einer geteilten Sicht des Falls als sehr zentral erwiesen. In meinem Beitrag werde ich wichtige Erkenntnisse aus dem Material, Bezüge zu anderen Forschungsarbeiten und weiterführende Reflexionen präsentieren und zur Diskussion stellen. </w:t>
      </w:r>
    </w:p>
    <w:p w:rsidR="004A1FA3" w:rsidRPr="002639EB" w:rsidRDefault="004A1FA3" w:rsidP="002639EB">
      <w:pPr>
        <w:widowControl w:val="0"/>
        <w:autoSpaceDE w:val="0"/>
        <w:autoSpaceDN w:val="0"/>
        <w:adjustRightInd w:val="0"/>
        <w:spacing w:line="276" w:lineRule="auto"/>
        <w:ind w:right="334"/>
        <w:jc w:val="both"/>
        <w:rPr>
          <w:rFonts w:cs="Arial"/>
          <w:sz w:val="20"/>
          <w:szCs w:val="20"/>
        </w:rPr>
      </w:pPr>
    </w:p>
    <w:p w:rsidR="004A1FA3" w:rsidRPr="002639EB" w:rsidRDefault="004A1FA3" w:rsidP="002639EB">
      <w:pPr>
        <w:widowControl w:val="0"/>
        <w:autoSpaceDE w:val="0"/>
        <w:autoSpaceDN w:val="0"/>
        <w:adjustRightInd w:val="0"/>
        <w:spacing w:line="276" w:lineRule="auto"/>
        <w:ind w:right="170"/>
        <w:rPr>
          <w:rFonts w:cs="Arial"/>
          <w:b/>
          <w:sz w:val="24"/>
        </w:rPr>
      </w:pPr>
    </w:p>
    <w:p w:rsidR="004A1FA3" w:rsidRDefault="004A1FA3" w:rsidP="004A1FA3">
      <w:pPr>
        <w:widowControl w:val="0"/>
        <w:autoSpaceDE w:val="0"/>
        <w:autoSpaceDN w:val="0"/>
        <w:adjustRightInd w:val="0"/>
        <w:ind w:right="170"/>
        <w:rPr>
          <w:b/>
          <w:sz w:val="24"/>
        </w:rPr>
      </w:pPr>
    </w:p>
    <w:p w:rsidR="004A1FA3" w:rsidRDefault="002639EB" w:rsidP="004A1FA3">
      <w:pPr>
        <w:widowControl w:val="0"/>
        <w:autoSpaceDE w:val="0"/>
        <w:autoSpaceDN w:val="0"/>
        <w:adjustRightInd w:val="0"/>
        <w:ind w:right="170"/>
        <w:rPr>
          <w:b/>
          <w:sz w:val="24"/>
        </w:rPr>
      </w:pPr>
      <w:r>
        <w:rPr>
          <w:b/>
          <w:noProof/>
          <w:sz w:val="24"/>
          <w:lang w:eastAsia="de-CH"/>
        </w:rPr>
        <w:drawing>
          <wp:anchor distT="0" distB="0" distL="114300" distR="114300" simplePos="0" relativeHeight="251672576" behindDoc="1" locked="0" layoutInCell="1" allowOverlap="1">
            <wp:simplePos x="0" y="0"/>
            <wp:positionH relativeFrom="column">
              <wp:posOffset>3175</wp:posOffset>
            </wp:positionH>
            <wp:positionV relativeFrom="paragraph">
              <wp:posOffset>31750</wp:posOffset>
            </wp:positionV>
            <wp:extent cx="1511935" cy="2105025"/>
            <wp:effectExtent l="19050" t="0" r="0" b="0"/>
            <wp:wrapTight wrapText="bothSides">
              <wp:wrapPolygon edited="0">
                <wp:start x="-272" y="0"/>
                <wp:lineTo x="-272" y="21502"/>
                <wp:lineTo x="21500" y="21502"/>
                <wp:lineTo x="21500" y="0"/>
                <wp:lineTo x="-272"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511935" cy="2105025"/>
                    </a:xfrm>
                    <a:prstGeom prst="rect">
                      <a:avLst/>
                    </a:prstGeom>
                  </pic:spPr>
                </pic:pic>
              </a:graphicData>
            </a:graphic>
          </wp:anchor>
        </w:drawing>
      </w:r>
    </w:p>
    <w:p w:rsidR="004A1FA3" w:rsidRDefault="002639EB" w:rsidP="004A1FA3">
      <w:pPr>
        <w:widowControl w:val="0"/>
        <w:autoSpaceDE w:val="0"/>
        <w:autoSpaceDN w:val="0"/>
        <w:adjustRightInd w:val="0"/>
        <w:spacing w:line="276" w:lineRule="auto"/>
        <w:ind w:left="2977" w:right="-2"/>
        <w:rPr>
          <w:rFonts w:cs="Arial"/>
          <w:bCs/>
          <w:noProof/>
          <w:sz w:val="20"/>
          <w:lang w:eastAsia="de-CH"/>
        </w:rPr>
      </w:pPr>
      <w:r>
        <w:rPr>
          <w:b/>
          <w:sz w:val="24"/>
        </w:rPr>
        <w:t>Fabienne Rotzetter</w:t>
      </w:r>
    </w:p>
    <w:p w:rsidR="004A1FA3" w:rsidRDefault="004A1FA3" w:rsidP="004A1FA3">
      <w:pPr>
        <w:widowControl w:val="0"/>
        <w:autoSpaceDE w:val="0"/>
        <w:autoSpaceDN w:val="0"/>
        <w:adjustRightInd w:val="0"/>
        <w:spacing w:line="276" w:lineRule="auto"/>
        <w:ind w:left="2977" w:right="-2"/>
        <w:rPr>
          <w:rFonts w:cs="Arial"/>
        </w:rPr>
      </w:pPr>
    </w:p>
    <w:p w:rsidR="00AE6FC5" w:rsidRDefault="00AE6FC5" w:rsidP="002639EB">
      <w:pPr>
        <w:widowControl w:val="0"/>
        <w:autoSpaceDE w:val="0"/>
        <w:autoSpaceDN w:val="0"/>
        <w:adjustRightInd w:val="0"/>
        <w:spacing w:line="276" w:lineRule="auto"/>
        <w:ind w:left="2977" w:right="-2"/>
        <w:rPr>
          <w:rFonts w:cs="Arial"/>
        </w:rPr>
      </w:pPr>
      <w:r>
        <w:rPr>
          <w:rFonts w:cs="Arial"/>
        </w:rPr>
        <w:t>MA Soziale Arbeit</w:t>
      </w:r>
    </w:p>
    <w:p w:rsidR="002639EB" w:rsidRPr="00784A04" w:rsidRDefault="002639EB" w:rsidP="002639EB">
      <w:pPr>
        <w:widowControl w:val="0"/>
        <w:autoSpaceDE w:val="0"/>
        <w:autoSpaceDN w:val="0"/>
        <w:adjustRightInd w:val="0"/>
        <w:spacing w:line="276" w:lineRule="auto"/>
        <w:ind w:left="2977" w:right="-2"/>
        <w:rPr>
          <w:rFonts w:cs="Arial"/>
        </w:rPr>
      </w:pPr>
      <w:r w:rsidRPr="00784A04">
        <w:rPr>
          <w:rFonts w:cs="Arial"/>
        </w:rPr>
        <w:t>wissenschaftliche Mitarbeiterin</w:t>
      </w:r>
    </w:p>
    <w:p w:rsidR="002639EB" w:rsidRPr="00784A04" w:rsidRDefault="002639EB" w:rsidP="002639EB">
      <w:pPr>
        <w:widowControl w:val="0"/>
        <w:autoSpaceDE w:val="0"/>
        <w:autoSpaceDN w:val="0"/>
        <w:adjustRightInd w:val="0"/>
        <w:spacing w:line="276" w:lineRule="auto"/>
        <w:ind w:left="2977" w:right="-2"/>
        <w:rPr>
          <w:rFonts w:cs="Arial"/>
        </w:rPr>
      </w:pPr>
      <w:r w:rsidRPr="00784A04">
        <w:rPr>
          <w:rFonts w:cs="Arial"/>
        </w:rPr>
        <w:t>Hochschule für Soziale Arbeit</w:t>
      </w:r>
    </w:p>
    <w:p w:rsidR="002639EB" w:rsidRPr="00784A04" w:rsidRDefault="002639EB" w:rsidP="002639EB">
      <w:pPr>
        <w:widowControl w:val="0"/>
        <w:autoSpaceDE w:val="0"/>
        <w:autoSpaceDN w:val="0"/>
        <w:adjustRightInd w:val="0"/>
        <w:spacing w:line="276" w:lineRule="auto"/>
        <w:ind w:left="2977" w:right="-2"/>
        <w:rPr>
          <w:rFonts w:cs="Arial"/>
        </w:rPr>
      </w:pPr>
      <w:r w:rsidRPr="00784A04">
        <w:rPr>
          <w:rFonts w:cs="Arial"/>
        </w:rPr>
        <w:t>Fachhochschule Nordwestschweiz (CH)</w:t>
      </w:r>
      <w:r w:rsidRPr="00784A04">
        <w:rPr>
          <w:rFonts w:cs="Arial"/>
        </w:rPr>
        <w:br/>
      </w:r>
    </w:p>
    <w:p w:rsidR="002639EB" w:rsidRDefault="002639EB" w:rsidP="002639EB">
      <w:pPr>
        <w:widowControl w:val="0"/>
        <w:autoSpaceDE w:val="0"/>
        <w:autoSpaceDN w:val="0"/>
        <w:adjustRightInd w:val="0"/>
        <w:spacing w:line="276" w:lineRule="auto"/>
        <w:ind w:left="2977" w:right="-2"/>
        <w:rPr>
          <w:rFonts w:ascii="TimesNewRomanPSMT" w:hAnsi="TimesNewRomanPSMT" w:cs="TimesNewRomanPSMT"/>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sectPr w:rsidR="004A1FA3" w:rsidSect="0037714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C974B3A"/>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FC13FBD"/>
    <w:multiLevelType w:val="hybridMultilevel"/>
    <w:tmpl w:val="7F126362"/>
    <w:lvl w:ilvl="0" w:tplc="08070015">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6">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nsid w:val="4C40782C"/>
    <w:multiLevelType w:val="hybridMultilevel"/>
    <w:tmpl w:val="1CB0D66C"/>
    <w:lvl w:ilvl="0" w:tplc="E4900F58">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4">
    <w:nsid w:val="61251A36"/>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A8662D4"/>
    <w:multiLevelType w:val="multilevel"/>
    <w:tmpl w:val="75384DEA"/>
    <w:numStyleLink w:val="FHNWAufzhlung"/>
  </w:abstractNum>
  <w:abstractNum w:abstractNumId="26">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9">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E7D4B92"/>
    <w:multiLevelType w:val="multilevel"/>
    <w:tmpl w:val="75384DEA"/>
    <w:numStyleLink w:val="FHNWAufzhlung"/>
  </w:abstractNum>
  <w:num w:numId="1">
    <w:abstractNumId w:val="4"/>
  </w:num>
  <w:num w:numId="2">
    <w:abstractNumId w:val="21"/>
  </w:num>
  <w:num w:numId="3">
    <w:abstractNumId w:val="26"/>
  </w:num>
  <w:num w:numId="4">
    <w:abstractNumId w:val="3"/>
  </w:num>
  <w:num w:numId="5">
    <w:abstractNumId w:val="31"/>
  </w:num>
  <w:num w:numId="6">
    <w:abstractNumId w:val="5"/>
  </w:num>
  <w:num w:numId="7">
    <w:abstractNumId w:val="21"/>
  </w:num>
  <w:num w:numId="8">
    <w:abstractNumId w:val="1"/>
  </w:num>
  <w:num w:numId="9">
    <w:abstractNumId w:val="2"/>
  </w:num>
  <w:num w:numId="10">
    <w:abstractNumId w:val="20"/>
  </w:num>
  <w:num w:numId="11">
    <w:abstractNumId w:val="12"/>
  </w:num>
  <w:num w:numId="12">
    <w:abstractNumId w:val="13"/>
  </w:num>
  <w:num w:numId="13">
    <w:abstractNumId w:val="6"/>
  </w:num>
  <w:num w:numId="14">
    <w:abstractNumId w:val="19"/>
  </w:num>
  <w:num w:numId="15">
    <w:abstractNumId w:val="23"/>
  </w:num>
  <w:num w:numId="16">
    <w:abstractNumId w:val="0"/>
  </w:num>
  <w:num w:numId="17">
    <w:abstractNumId w:val="27"/>
  </w:num>
  <w:num w:numId="18">
    <w:abstractNumId w:val="27"/>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7"/>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1"/>
  </w:num>
  <w:num w:numId="26">
    <w:abstractNumId w:val="16"/>
  </w:num>
  <w:num w:numId="27">
    <w:abstractNumId w:val="7"/>
  </w:num>
  <w:num w:numId="28">
    <w:abstractNumId w:val="28"/>
  </w:num>
  <w:num w:numId="29">
    <w:abstractNumId w:val="8"/>
  </w:num>
  <w:num w:numId="30">
    <w:abstractNumId w:val="22"/>
  </w:num>
  <w:num w:numId="31">
    <w:abstractNumId w:val="30"/>
  </w:num>
  <w:num w:numId="32">
    <w:abstractNumId w:val="10"/>
  </w:num>
  <w:num w:numId="33">
    <w:abstractNumId w:val="21"/>
  </w:num>
  <w:num w:numId="34">
    <w:abstractNumId w:val="24"/>
  </w:num>
  <w:num w:numId="35">
    <w:abstractNumId w:val="14"/>
  </w:num>
  <w:num w:numId="36">
    <w:abstractNumId w:val="18"/>
  </w:num>
  <w:num w:numId="37">
    <w:abstractNumId w:val="15"/>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964911"/>
    <w:rsid w:val="0001795B"/>
    <w:rsid w:val="000210DE"/>
    <w:rsid w:val="0005534A"/>
    <w:rsid w:val="0006730E"/>
    <w:rsid w:val="00071507"/>
    <w:rsid w:val="000976AF"/>
    <w:rsid w:val="000E35E2"/>
    <w:rsid w:val="000E5CC1"/>
    <w:rsid w:val="000F7F62"/>
    <w:rsid w:val="00106EAE"/>
    <w:rsid w:val="001149D2"/>
    <w:rsid w:val="00156BA9"/>
    <w:rsid w:val="00180D32"/>
    <w:rsid w:val="001D1088"/>
    <w:rsid w:val="001E544A"/>
    <w:rsid w:val="00203DDE"/>
    <w:rsid w:val="00213675"/>
    <w:rsid w:val="002259EE"/>
    <w:rsid w:val="00237809"/>
    <w:rsid w:val="002639EB"/>
    <w:rsid w:val="00287478"/>
    <w:rsid w:val="0029605A"/>
    <w:rsid w:val="002A27DF"/>
    <w:rsid w:val="002B467D"/>
    <w:rsid w:val="002B4A60"/>
    <w:rsid w:val="002E7766"/>
    <w:rsid w:val="003428E7"/>
    <w:rsid w:val="003478D8"/>
    <w:rsid w:val="00351B21"/>
    <w:rsid w:val="00375A78"/>
    <w:rsid w:val="00377142"/>
    <w:rsid w:val="003B7629"/>
    <w:rsid w:val="003D4F97"/>
    <w:rsid w:val="00400861"/>
    <w:rsid w:val="00405B61"/>
    <w:rsid w:val="0040684A"/>
    <w:rsid w:val="00410227"/>
    <w:rsid w:val="00420F57"/>
    <w:rsid w:val="00425687"/>
    <w:rsid w:val="00437505"/>
    <w:rsid w:val="00460C63"/>
    <w:rsid w:val="00473483"/>
    <w:rsid w:val="00474EA9"/>
    <w:rsid w:val="004A1FA3"/>
    <w:rsid w:val="004B558A"/>
    <w:rsid w:val="004C5569"/>
    <w:rsid w:val="004C6864"/>
    <w:rsid w:val="004D1212"/>
    <w:rsid w:val="004E537B"/>
    <w:rsid w:val="004E74B4"/>
    <w:rsid w:val="004F505A"/>
    <w:rsid w:val="00536E91"/>
    <w:rsid w:val="00572350"/>
    <w:rsid w:val="0057705E"/>
    <w:rsid w:val="00595194"/>
    <w:rsid w:val="005A5E71"/>
    <w:rsid w:val="005D06CF"/>
    <w:rsid w:val="005E2EF6"/>
    <w:rsid w:val="00607F7C"/>
    <w:rsid w:val="00633A4F"/>
    <w:rsid w:val="006342C6"/>
    <w:rsid w:val="00672C6E"/>
    <w:rsid w:val="006A7738"/>
    <w:rsid w:val="006D02C9"/>
    <w:rsid w:val="006D1010"/>
    <w:rsid w:val="006E01BF"/>
    <w:rsid w:val="006F1561"/>
    <w:rsid w:val="006F4D85"/>
    <w:rsid w:val="00710CED"/>
    <w:rsid w:val="00730FF8"/>
    <w:rsid w:val="00736060"/>
    <w:rsid w:val="0073767C"/>
    <w:rsid w:val="007531B9"/>
    <w:rsid w:val="00757602"/>
    <w:rsid w:val="00784A04"/>
    <w:rsid w:val="00787B51"/>
    <w:rsid w:val="00791B76"/>
    <w:rsid w:val="00796720"/>
    <w:rsid w:val="007C2CBA"/>
    <w:rsid w:val="007D27D0"/>
    <w:rsid w:val="007D3D38"/>
    <w:rsid w:val="007E3C24"/>
    <w:rsid w:val="007F05CD"/>
    <w:rsid w:val="00846B2E"/>
    <w:rsid w:val="00856097"/>
    <w:rsid w:val="00867598"/>
    <w:rsid w:val="00872A31"/>
    <w:rsid w:val="00884CF6"/>
    <w:rsid w:val="00890A63"/>
    <w:rsid w:val="00893C98"/>
    <w:rsid w:val="008C043B"/>
    <w:rsid w:val="008E73D6"/>
    <w:rsid w:val="008F4362"/>
    <w:rsid w:val="00923475"/>
    <w:rsid w:val="00926B43"/>
    <w:rsid w:val="0093145F"/>
    <w:rsid w:val="0093668C"/>
    <w:rsid w:val="00952F27"/>
    <w:rsid w:val="00964911"/>
    <w:rsid w:val="00976795"/>
    <w:rsid w:val="00986379"/>
    <w:rsid w:val="009D65FB"/>
    <w:rsid w:val="009E55BD"/>
    <w:rsid w:val="009E67A7"/>
    <w:rsid w:val="00A13505"/>
    <w:rsid w:val="00A362E5"/>
    <w:rsid w:val="00A5737E"/>
    <w:rsid w:val="00A6537B"/>
    <w:rsid w:val="00A723BF"/>
    <w:rsid w:val="00A76598"/>
    <w:rsid w:val="00AA0020"/>
    <w:rsid w:val="00AB4252"/>
    <w:rsid w:val="00AC0F7D"/>
    <w:rsid w:val="00AC1D9F"/>
    <w:rsid w:val="00AC5B16"/>
    <w:rsid w:val="00AD0C43"/>
    <w:rsid w:val="00AE6FC5"/>
    <w:rsid w:val="00B22B80"/>
    <w:rsid w:val="00B253C0"/>
    <w:rsid w:val="00B33577"/>
    <w:rsid w:val="00B534BF"/>
    <w:rsid w:val="00B82A4D"/>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D23D7"/>
    <w:rsid w:val="00CE2B5E"/>
    <w:rsid w:val="00D3108D"/>
    <w:rsid w:val="00D36B2A"/>
    <w:rsid w:val="00D40A08"/>
    <w:rsid w:val="00D456E5"/>
    <w:rsid w:val="00D61538"/>
    <w:rsid w:val="00D778D9"/>
    <w:rsid w:val="00DD0651"/>
    <w:rsid w:val="00DF46C2"/>
    <w:rsid w:val="00DF7D0C"/>
    <w:rsid w:val="00E01DA8"/>
    <w:rsid w:val="00E24705"/>
    <w:rsid w:val="00E41F2C"/>
    <w:rsid w:val="00E42B1E"/>
    <w:rsid w:val="00E5267C"/>
    <w:rsid w:val="00E64A70"/>
    <w:rsid w:val="00E93446"/>
    <w:rsid w:val="00EC489F"/>
    <w:rsid w:val="00EC7105"/>
    <w:rsid w:val="00ED076C"/>
    <w:rsid w:val="00ED0D02"/>
    <w:rsid w:val="00EF37AE"/>
    <w:rsid w:val="00F140C5"/>
    <w:rsid w:val="00F2238D"/>
    <w:rsid w:val="00F369AA"/>
    <w:rsid w:val="00F56368"/>
    <w:rsid w:val="00F56BE1"/>
    <w:rsid w:val="00F73D6D"/>
    <w:rsid w:val="00F92E7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customStyle="1" w:styleId="Text">
    <w:name w:val="Text"/>
    <w:uiPriority w:val="99"/>
    <w:rsid w:val="000E35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9E3508-6118-4AB3-9ACA-875D4232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2014-04-08T20:21:00Z</dcterms:created>
  <dcterms:modified xsi:type="dcterms:W3CDTF">2014-04-10T09:07:00Z</dcterms:modified>
</cp:coreProperties>
</file>