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A55787">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2315B3" w:rsidP="00964911">
                  <w:pPr>
                    <w:spacing w:line="276" w:lineRule="auto"/>
                    <w:jc w:val="right"/>
                    <w:rPr>
                      <w:sz w:val="20"/>
                    </w:rPr>
                  </w:pPr>
                  <w:r>
                    <w:rPr>
                      <w:sz w:val="20"/>
                    </w:rPr>
                    <w:t>17./18.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E01DA8" w:rsidRDefault="00E01DA8" w:rsidP="00E01DA8">
      <w:pPr>
        <w:pStyle w:val="Kopfzeile"/>
        <w:rPr>
          <w:rFonts w:cs="Arial"/>
          <w:sz w:val="24"/>
        </w:rPr>
      </w:pPr>
      <w:r w:rsidRPr="004046E7">
        <w:rPr>
          <w:rFonts w:cs="Arial"/>
          <w:sz w:val="24"/>
        </w:rPr>
        <w:t xml:space="preserve">Panel </w:t>
      </w:r>
      <w:r>
        <w:rPr>
          <w:rFonts w:cs="Arial"/>
          <w:sz w:val="24"/>
        </w:rPr>
        <w:t>B</w:t>
      </w:r>
      <w:r w:rsidRPr="004046E7">
        <w:rPr>
          <w:rFonts w:cs="Arial"/>
          <w:sz w:val="24"/>
        </w:rPr>
        <w:t xml:space="preserve">: </w:t>
      </w:r>
      <w:r>
        <w:rPr>
          <w:rFonts w:cs="Arial"/>
          <w:sz w:val="24"/>
        </w:rPr>
        <w:t>Samstag</w:t>
      </w:r>
      <w:r w:rsidRPr="004046E7">
        <w:rPr>
          <w:rFonts w:cs="Arial"/>
          <w:sz w:val="24"/>
        </w:rPr>
        <w:t xml:space="preserve">, </w:t>
      </w:r>
      <w:r>
        <w:rPr>
          <w:rFonts w:cs="Arial"/>
          <w:sz w:val="24"/>
        </w:rPr>
        <w:t>18</w:t>
      </w:r>
      <w:r w:rsidRPr="004046E7">
        <w:rPr>
          <w:rFonts w:cs="Arial"/>
          <w:sz w:val="24"/>
        </w:rPr>
        <w:t>. Oktober 2014</w:t>
      </w:r>
    </w:p>
    <w:p w:rsidR="005A4465" w:rsidRPr="004046E7" w:rsidRDefault="005A4465" w:rsidP="00E01DA8">
      <w:pPr>
        <w:pStyle w:val="Kopfzeile"/>
        <w:rPr>
          <w:sz w:val="28"/>
        </w:rPr>
      </w:pPr>
    </w:p>
    <w:p w:rsidR="00E01DA8" w:rsidRPr="005A4465" w:rsidRDefault="00E01DA8" w:rsidP="005A4465">
      <w:pPr>
        <w:widowControl w:val="0"/>
        <w:autoSpaceDE w:val="0"/>
        <w:autoSpaceDN w:val="0"/>
        <w:adjustRightInd w:val="0"/>
        <w:ind w:left="2268" w:right="-432" w:hanging="2268"/>
        <w:rPr>
          <w:rFonts w:cs="Arial"/>
          <w:b/>
          <w:sz w:val="28"/>
        </w:rPr>
      </w:pPr>
      <w:r w:rsidRPr="005A4465">
        <w:rPr>
          <w:rFonts w:cs="Arial"/>
          <w:b/>
          <w:sz w:val="28"/>
        </w:rPr>
        <w:t>Workshop B-1</w:t>
      </w:r>
      <w:r w:rsidR="004D201E" w:rsidRPr="005A4465">
        <w:rPr>
          <w:rFonts w:cs="Arial"/>
          <w:b/>
          <w:sz w:val="28"/>
        </w:rPr>
        <w:t>5</w:t>
      </w:r>
      <w:r w:rsidRPr="005A4465">
        <w:rPr>
          <w:rFonts w:cs="Arial"/>
          <w:b/>
          <w:sz w:val="28"/>
        </w:rPr>
        <w:tab/>
      </w:r>
      <w:r w:rsidR="004D201E" w:rsidRPr="005A4465">
        <w:rPr>
          <w:rFonts w:cs="Arial"/>
          <w:b/>
          <w:sz w:val="28"/>
        </w:rPr>
        <w:t>Diagnostik und Kooperation in der Sozialen Arbeit mit traumatisierten Menschen</w:t>
      </w:r>
    </w:p>
    <w:p w:rsidR="00E01DA8" w:rsidRPr="005A4465" w:rsidRDefault="00E01DA8" w:rsidP="005A4465">
      <w:pPr>
        <w:widowControl w:val="0"/>
        <w:tabs>
          <w:tab w:val="left" w:pos="2268"/>
        </w:tabs>
        <w:autoSpaceDE w:val="0"/>
        <w:autoSpaceDN w:val="0"/>
        <w:adjustRightInd w:val="0"/>
        <w:ind w:left="2268" w:right="-432" w:hanging="2268"/>
        <w:rPr>
          <w:rFonts w:cs="Arial"/>
          <w:b/>
          <w:sz w:val="24"/>
        </w:rPr>
      </w:pPr>
    </w:p>
    <w:p w:rsidR="00E01DA8" w:rsidRDefault="00E01DA8" w:rsidP="00A55787">
      <w:pPr>
        <w:ind w:left="2268" w:hanging="2268"/>
        <w:rPr>
          <w:sz w:val="24"/>
        </w:rPr>
      </w:pPr>
      <w:r>
        <w:rPr>
          <w:sz w:val="24"/>
        </w:rPr>
        <w:t>Moderation:</w:t>
      </w:r>
      <w:r w:rsidR="00A55787">
        <w:rPr>
          <w:sz w:val="24"/>
        </w:rPr>
        <w:tab/>
        <w:t>Prof. Dr. Silke Gahleitner</w:t>
      </w:r>
      <w:bookmarkStart w:id="0" w:name="_GoBack"/>
      <w:bookmarkEnd w:id="0"/>
    </w:p>
    <w:p w:rsidR="00E01DA8" w:rsidRPr="004E537B" w:rsidRDefault="00E01DA8" w:rsidP="005A4465">
      <w:pPr>
        <w:tabs>
          <w:tab w:val="left" w:pos="1985"/>
        </w:tabs>
        <w:ind w:left="2268" w:hanging="2268"/>
        <w:rPr>
          <w:sz w:val="24"/>
        </w:rPr>
      </w:pPr>
    </w:p>
    <w:p w:rsidR="004D201E" w:rsidRPr="004D201E" w:rsidRDefault="00E01DA8" w:rsidP="005A4465">
      <w:pPr>
        <w:widowControl w:val="0"/>
        <w:autoSpaceDE w:val="0"/>
        <w:autoSpaceDN w:val="0"/>
        <w:adjustRightInd w:val="0"/>
        <w:ind w:left="2268" w:right="-432" w:hanging="2268"/>
        <w:rPr>
          <w:b/>
          <w:sz w:val="24"/>
        </w:rPr>
      </w:pPr>
      <w:r w:rsidRPr="004E537B">
        <w:rPr>
          <w:b/>
          <w:sz w:val="24"/>
        </w:rPr>
        <w:t>Vortrag</w:t>
      </w:r>
      <w:r w:rsidR="006E01BF">
        <w:rPr>
          <w:b/>
          <w:sz w:val="24"/>
        </w:rPr>
        <w:t xml:space="preserve"> </w:t>
      </w:r>
      <w:r w:rsidRPr="004E537B">
        <w:rPr>
          <w:b/>
          <w:sz w:val="24"/>
        </w:rPr>
        <w:t>:</w:t>
      </w:r>
      <w:r w:rsidRPr="004E537B">
        <w:rPr>
          <w:sz w:val="24"/>
        </w:rPr>
        <w:t xml:space="preserve"> </w:t>
      </w:r>
      <w:r w:rsidRPr="004E537B">
        <w:rPr>
          <w:sz w:val="24"/>
        </w:rPr>
        <w:tab/>
      </w:r>
      <w:r w:rsidR="004D201E" w:rsidRPr="004D201E">
        <w:rPr>
          <w:b/>
          <w:sz w:val="24"/>
        </w:rPr>
        <w:t>Erkundung und Modellierung von Lebensführungssystemen - Chancen einer systemischen Diagnostik für den Kooperation</w:t>
      </w:r>
      <w:r w:rsidR="004D201E" w:rsidRPr="004D201E">
        <w:rPr>
          <w:b/>
          <w:sz w:val="24"/>
        </w:rPr>
        <w:t>s</w:t>
      </w:r>
      <w:r w:rsidR="004D201E" w:rsidRPr="004D201E">
        <w:rPr>
          <w:b/>
          <w:sz w:val="24"/>
        </w:rPr>
        <w:t>prozess mit traumatisierten Klientinnen/Klienten</w:t>
      </w:r>
    </w:p>
    <w:p w:rsidR="006E01BF" w:rsidRPr="006E01BF" w:rsidRDefault="006E01BF" w:rsidP="005A4465">
      <w:pPr>
        <w:widowControl w:val="0"/>
        <w:autoSpaceDE w:val="0"/>
        <w:autoSpaceDN w:val="0"/>
        <w:adjustRightInd w:val="0"/>
        <w:ind w:left="1985" w:right="-432" w:hanging="1985"/>
        <w:rPr>
          <w:b/>
          <w:sz w:val="24"/>
        </w:rPr>
      </w:pPr>
    </w:p>
    <w:p w:rsidR="00B82A4D" w:rsidRPr="000E35E2" w:rsidRDefault="00B82A4D" w:rsidP="00CB70D7">
      <w:pPr>
        <w:widowControl w:val="0"/>
        <w:autoSpaceDE w:val="0"/>
        <w:autoSpaceDN w:val="0"/>
        <w:adjustRightInd w:val="0"/>
        <w:ind w:right="72"/>
        <w:rPr>
          <w:rFonts w:cs="Arial"/>
        </w:rPr>
      </w:pPr>
    </w:p>
    <w:p w:rsidR="004D201E" w:rsidRPr="004D201E" w:rsidRDefault="004D201E" w:rsidP="004D201E">
      <w:pPr>
        <w:pStyle w:val="Default"/>
        <w:spacing w:line="276" w:lineRule="auto"/>
        <w:ind w:right="176"/>
        <w:jc w:val="both"/>
        <w:rPr>
          <w:rFonts w:ascii="Arial" w:hAnsi="Arial" w:cs="Arial"/>
          <w:color w:val="auto"/>
        </w:rPr>
      </w:pPr>
      <w:r w:rsidRPr="004D201E">
        <w:rPr>
          <w:rFonts w:ascii="Arial" w:hAnsi="Arial" w:cs="Arial"/>
          <w:color w:val="auto"/>
        </w:rPr>
        <w:t>Menschen als biopsychische Systeme sind ebenso wie die soziokulturellen Systeme, in denen sie ihr Leben führen, dynamisch und komplex. Soziale Arbeit interveniert d</w:t>
      </w:r>
      <w:r w:rsidRPr="004D201E">
        <w:rPr>
          <w:rFonts w:ascii="Arial" w:hAnsi="Arial" w:cs="Arial"/>
          <w:color w:val="auto"/>
        </w:rPr>
        <w:t>i</w:t>
      </w:r>
      <w:r w:rsidRPr="004D201E">
        <w:rPr>
          <w:rFonts w:ascii="Arial" w:hAnsi="Arial" w:cs="Arial"/>
          <w:color w:val="auto"/>
        </w:rPr>
        <w:t>rekt in das Zusammenspiel dieser zwei Systeme. Damit stellt sich die Frage: Wie kann diese Komplexität und Dynamik in Theorie und Praxis der Sozialen Arbeit adäquat erfasst und bearbeitet werden? Im Rahmen von zwei Forschungsprojekten der Hoc</w:t>
      </w:r>
      <w:r w:rsidRPr="004D201E">
        <w:rPr>
          <w:rFonts w:ascii="Arial" w:hAnsi="Arial" w:cs="Arial"/>
          <w:color w:val="auto"/>
        </w:rPr>
        <w:t>h</w:t>
      </w:r>
      <w:r w:rsidRPr="004D201E">
        <w:rPr>
          <w:rFonts w:ascii="Arial" w:hAnsi="Arial" w:cs="Arial"/>
          <w:color w:val="auto"/>
        </w:rPr>
        <w:t>schule für Soziale Arbeit der FHNW haben wir versucht, Antworten auf diese Fragen zu finden, darunter ein Projekt, das in Kooperation mit drei Beratungsstellen für von Gewalt betroffene Frauen durchgeführt wurde (u. a. "Frauenberatung sexuelle G</w:t>
      </w:r>
      <w:r w:rsidRPr="004D201E">
        <w:rPr>
          <w:rFonts w:ascii="Arial" w:hAnsi="Arial" w:cs="Arial"/>
          <w:color w:val="auto"/>
        </w:rPr>
        <w:t>e</w:t>
      </w:r>
      <w:r w:rsidRPr="004D201E">
        <w:rPr>
          <w:rFonts w:ascii="Arial" w:hAnsi="Arial" w:cs="Arial"/>
          <w:color w:val="auto"/>
        </w:rPr>
        <w:t>walt", Zürich). Die in den Projekten rekonstruierten Fallverläufe gewaltbetroffener Frauen zeigen gerade bei traumatisierten Frauen eine hohe Fragilität und Komplexität der (bio-)psychosozialen Falldynamik. Diese gilt es diagnostisch adäquat zu erfassen und sorgfältig in die Gestaltung von Kooperations- und Hilfeprozessen einzubeziehen, sollen Traumatisierungsketten unterbrochen, alternative Beziehungserfahrungen und nachhaltige Problemlösungsprozesse ermöglicht werden. Eine Methode, mit der die psychosoziale Falldynamik besonders gut erfasst, visualisiert und in Kooperationspr</w:t>
      </w:r>
      <w:r w:rsidRPr="004D201E">
        <w:rPr>
          <w:rFonts w:ascii="Arial" w:hAnsi="Arial" w:cs="Arial"/>
          <w:color w:val="auto"/>
        </w:rPr>
        <w:t>o</w:t>
      </w:r>
      <w:r w:rsidRPr="004D201E">
        <w:rPr>
          <w:rFonts w:ascii="Arial" w:hAnsi="Arial" w:cs="Arial"/>
          <w:color w:val="auto"/>
        </w:rPr>
        <w:t>zesse eingebracht werden kann, stellt die Modellierung (problematischer) (bio-)psycho-sozialer Dynamiken in Lebensführungssystemen von Klient(</w:t>
      </w:r>
      <w:proofErr w:type="spellStart"/>
      <w:r w:rsidRPr="004D201E">
        <w:rPr>
          <w:rFonts w:ascii="Arial" w:hAnsi="Arial" w:cs="Arial"/>
          <w:color w:val="auto"/>
        </w:rPr>
        <w:t>inn</w:t>
      </w:r>
      <w:proofErr w:type="spellEnd"/>
      <w:r w:rsidRPr="004D201E">
        <w:rPr>
          <w:rFonts w:ascii="Arial" w:hAnsi="Arial" w:cs="Arial"/>
          <w:color w:val="auto"/>
        </w:rPr>
        <w:t>)en auf der Grundlage biographischer Erzählungen dar. In dem Referat wird es allerdings nicht nur darum gehen, einen Einblick in die Chancen dieser innovativen Form einer syst</w:t>
      </w:r>
      <w:r w:rsidRPr="004D201E">
        <w:rPr>
          <w:rFonts w:ascii="Arial" w:hAnsi="Arial" w:cs="Arial"/>
          <w:color w:val="auto"/>
        </w:rPr>
        <w:t>e</w:t>
      </w:r>
      <w:r w:rsidRPr="004D201E">
        <w:rPr>
          <w:rFonts w:ascii="Arial" w:hAnsi="Arial" w:cs="Arial"/>
          <w:color w:val="auto"/>
        </w:rPr>
        <w:t>mischen Diagnostik für die Sozialen Arbeit zu geben, sondern darüber hinaus mit B</w:t>
      </w:r>
      <w:r w:rsidRPr="004D201E">
        <w:rPr>
          <w:rFonts w:ascii="Arial" w:hAnsi="Arial" w:cs="Arial"/>
          <w:color w:val="auto"/>
        </w:rPr>
        <w:t>e</w:t>
      </w:r>
      <w:r w:rsidRPr="004D201E">
        <w:rPr>
          <w:rFonts w:ascii="Arial" w:hAnsi="Arial" w:cs="Arial"/>
          <w:color w:val="auto"/>
        </w:rPr>
        <w:t>zug auf das erste Referat und auf weitere Forschungsergebnisse auch über Interd</w:t>
      </w:r>
      <w:r w:rsidRPr="004D201E">
        <w:rPr>
          <w:rFonts w:ascii="Arial" w:hAnsi="Arial" w:cs="Arial"/>
          <w:color w:val="auto"/>
        </w:rPr>
        <w:t>e</w:t>
      </w:r>
      <w:r w:rsidRPr="004D201E">
        <w:rPr>
          <w:rFonts w:ascii="Arial" w:hAnsi="Arial" w:cs="Arial"/>
          <w:color w:val="auto"/>
        </w:rPr>
        <w:t>pendenzen zwischen Diagnostik- und Kooperationsprozessen nachzudenken.</w:t>
      </w:r>
    </w:p>
    <w:p w:rsidR="000E35E2" w:rsidRPr="004D201E" w:rsidRDefault="000E35E2" w:rsidP="000E35E2">
      <w:pPr>
        <w:widowControl w:val="0"/>
        <w:autoSpaceDE w:val="0"/>
        <w:autoSpaceDN w:val="0"/>
        <w:adjustRightInd w:val="0"/>
        <w:ind w:right="-432"/>
        <w:rPr>
          <w:rFonts w:ascii="Times New Roman" w:hAnsi="Times New Roman" w:cs="Times New Roman"/>
          <w:bCs/>
          <w:lang w:val="de-DE"/>
        </w:rPr>
      </w:pPr>
    </w:p>
    <w:p w:rsidR="004D201E" w:rsidRDefault="004D201E">
      <w:pPr>
        <w:spacing w:after="200" w:line="276" w:lineRule="auto"/>
        <w:rPr>
          <w:b/>
          <w:sz w:val="24"/>
        </w:rPr>
      </w:pPr>
      <w:r>
        <w:rPr>
          <w:b/>
          <w:sz w:val="24"/>
        </w:rPr>
        <w:br w:type="page"/>
      </w:r>
    </w:p>
    <w:p w:rsidR="00DF46C2" w:rsidRDefault="00DF46C2" w:rsidP="00DF46C2">
      <w:pPr>
        <w:spacing w:after="200" w:line="276" w:lineRule="auto"/>
        <w:ind w:left="2977"/>
        <w:rPr>
          <w:b/>
          <w:sz w:val="24"/>
        </w:rPr>
      </w:pPr>
    </w:p>
    <w:p w:rsidR="00DF46C2" w:rsidRPr="00DF46C2" w:rsidRDefault="004D201E" w:rsidP="002315B3">
      <w:pPr>
        <w:widowControl w:val="0"/>
        <w:autoSpaceDE w:val="0"/>
        <w:autoSpaceDN w:val="0"/>
        <w:adjustRightInd w:val="0"/>
        <w:spacing w:line="276" w:lineRule="auto"/>
        <w:ind w:left="2977" w:right="-2"/>
        <w:rPr>
          <w:rFonts w:ascii="TimesNewRomanPSMT" w:hAnsi="TimesNewRomanPSMT" w:cs="TimesNewRomanPSMT"/>
        </w:rPr>
      </w:pPr>
      <w:r>
        <w:rPr>
          <w:b/>
          <w:sz w:val="24"/>
        </w:rPr>
        <w:t>Lea Hollenstein</w:t>
      </w:r>
      <w:r w:rsidR="006F1561" w:rsidRPr="006F1561">
        <w:rPr>
          <w:rFonts w:cs="Arial"/>
          <w:bCs/>
          <w:noProof/>
          <w:sz w:val="20"/>
          <w:lang w:eastAsia="de-CH"/>
        </w:rPr>
        <w:t xml:space="preserve"> </w:t>
      </w:r>
    </w:p>
    <w:p w:rsidR="004D201E" w:rsidRDefault="004D201E" w:rsidP="002315B3">
      <w:pPr>
        <w:widowControl w:val="0"/>
        <w:autoSpaceDE w:val="0"/>
        <w:autoSpaceDN w:val="0"/>
        <w:adjustRightInd w:val="0"/>
        <w:spacing w:line="276" w:lineRule="auto"/>
        <w:ind w:left="2977" w:right="-2"/>
        <w:rPr>
          <w:rFonts w:ascii="TimesNewRomanPSMT" w:hAnsi="TimesNewRomanPSMT" w:cs="TimesNewRomanPSMT"/>
        </w:rPr>
      </w:pPr>
    </w:p>
    <w:p w:rsidR="00DF46C2" w:rsidRPr="00DF46C2" w:rsidRDefault="002315B3" w:rsidP="002315B3">
      <w:pPr>
        <w:widowControl w:val="0"/>
        <w:autoSpaceDE w:val="0"/>
        <w:autoSpaceDN w:val="0"/>
        <w:adjustRightInd w:val="0"/>
        <w:spacing w:line="276" w:lineRule="auto"/>
        <w:ind w:left="2977" w:right="-2"/>
        <w:rPr>
          <w:rFonts w:ascii="TimesNewRomanPSMT" w:hAnsi="TimesNewRomanPSMT" w:cs="TimesNewRomanPSMT"/>
        </w:rPr>
      </w:pPr>
      <w:r>
        <w:rPr>
          <w:rFonts w:ascii="TimesNewRomanPSMT" w:hAnsi="TimesNewRomanPSMT" w:cs="TimesNewRomanPSMT"/>
          <w:noProof/>
          <w:lang w:eastAsia="de-CH"/>
        </w:rPr>
        <w:drawing>
          <wp:anchor distT="0" distB="0" distL="114300" distR="114300" simplePos="0" relativeHeight="251662336" behindDoc="1" locked="0" layoutInCell="1" allowOverlap="1">
            <wp:simplePos x="0" y="0"/>
            <wp:positionH relativeFrom="column">
              <wp:posOffset>4445</wp:posOffset>
            </wp:positionH>
            <wp:positionV relativeFrom="paragraph">
              <wp:posOffset>3175</wp:posOffset>
            </wp:positionV>
            <wp:extent cx="1306830" cy="1809750"/>
            <wp:effectExtent l="19050" t="0" r="7620" b="0"/>
            <wp:wrapTight wrapText="bothSides">
              <wp:wrapPolygon edited="0">
                <wp:start x="-315" y="0"/>
                <wp:lineTo x="-315" y="21373"/>
                <wp:lineTo x="21726" y="21373"/>
                <wp:lineTo x="21726" y="0"/>
                <wp:lineTo x="-315" y="0"/>
              </wp:wrapPolygon>
            </wp:wrapTight>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306830" cy="1809750"/>
                    </a:xfrm>
                    <a:prstGeom prst="rect">
                      <a:avLst/>
                    </a:prstGeom>
                  </pic:spPr>
                </pic:pic>
              </a:graphicData>
            </a:graphic>
          </wp:anchor>
        </w:drawing>
      </w:r>
      <w:r w:rsidR="004D201E" w:rsidRPr="004D201E">
        <w:rPr>
          <w:rFonts w:ascii="TimesNewRomanPSMT" w:hAnsi="TimesNewRomanPSMT" w:cs="TimesNewRomanPSMT"/>
        </w:rPr>
        <w:t>lic. phil. I, dipl. Sozialarbeiterin, studierte Soziale Arbeit und a</w:t>
      </w:r>
      <w:r w:rsidR="004D201E" w:rsidRPr="004D201E">
        <w:rPr>
          <w:rFonts w:ascii="TimesNewRomanPSMT" w:hAnsi="TimesNewRomanPSMT" w:cs="TimesNewRomanPSMT"/>
        </w:rPr>
        <w:t>r</w:t>
      </w:r>
      <w:r w:rsidR="004D201E" w:rsidRPr="004D201E">
        <w:rPr>
          <w:rFonts w:ascii="TimesNewRomanPSMT" w:hAnsi="TimesNewRomanPSMT" w:cs="TimesNewRomanPSMT"/>
        </w:rPr>
        <w:t>beitet aktuell an ihrer Promotion zu Möglichkeiten und Grenzen professionellen Handelns in der Beratung von gewaltbetroffenen Frauen. Sie hat Arbeitserfahrung in der Sozialen Arbeit mit g</w:t>
      </w:r>
      <w:r w:rsidR="004D201E" w:rsidRPr="004D201E">
        <w:rPr>
          <w:rFonts w:ascii="TimesNewRomanPSMT" w:hAnsi="TimesNewRomanPSMT" w:cs="TimesNewRomanPSMT"/>
        </w:rPr>
        <w:t>e</w:t>
      </w:r>
      <w:r w:rsidR="004D201E" w:rsidRPr="004D201E">
        <w:rPr>
          <w:rFonts w:ascii="TimesNewRomanPSMT" w:hAnsi="TimesNewRomanPSMT" w:cs="TimesNewRomanPSMT"/>
        </w:rPr>
        <w:t>waltbetroffenen Jugendlichen un</w:t>
      </w:r>
      <w:r>
        <w:rPr>
          <w:rFonts w:ascii="TimesNewRomanPSMT" w:hAnsi="TimesNewRomanPSMT" w:cs="TimesNewRomanPSMT"/>
        </w:rPr>
        <w:t>d arbeitet seit 2004 als wisse</w:t>
      </w:r>
      <w:r>
        <w:rPr>
          <w:rFonts w:ascii="TimesNewRomanPSMT" w:hAnsi="TimesNewRomanPSMT" w:cs="TimesNewRomanPSMT"/>
        </w:rPr>
        <w:t>n</w:t>
      </w:r>
      <w:r w:rsidR="004D201E" w:rsidRPr="004D201E">
        <w:rPr>
          <w:rFonts w:ascii="TimesNewRomanPSMT" w:hAnsi="TimesNewRomanPSMT" w:cs="TimesNewRomanPSMT"/>
        </w:rPr>
        <w:t xml:space="preserve">schaftliche Mitarbeiterin Senior an der Hochschule für Soziale Arbeit FHNW </w:t>
      </w:r>
      <w:r>
        <w:rPr>
          <w:rFonts w:ascii="TimesNewRomanPSMT" w:hAnsi="TimesNewRomanPSMT" w:cs="TimesNewRomanPSMT"/>
        </w:rPr>
        <w:t xml:space="preserve">(CH) </w:t>
      </w:r>
      <w:r w:rsidR="004D201E" w:rsidRPr="004D201E">
        <w:rPr>
          <w:rFonts w:ascii="TimesNewRomanPSMT" w:hAnsi="TimesNewRomanPSMT" w:cs="TimesNewRomanPSMT"/>
        </w:rPr>
        <w:t>mit folgenden Schwerpunkten: Professione</w:t>
      </w:r>
      <w:r w:rsidR="004D201E" w:rsidRPr="004D201E">
        <w:rPr>
          <w:rFonts w:ascii="TimesNewRomanPSMT" w:hAnsi="TimesNewRomanPSMT" w:cs="TimesNewRomanPSMT"/>
        </w:rPr>
        <w:t>l</w:t>
      </w:r>
      <w:r w:rsidR="004D201E" w:rsidRPr="004D201E">
        <w:rPr>
          <w:rFonts w:ascii="TimesNewRomanPSMT" w:hAnsi="TimesNewRomanPSMT" w:cs="TimesNewRomanPSMT"/>
        </w:rPr>
        <w:t>les Handeln, Diagnostik und Prozessgestaltung, interprofessi</w:t>
      </w:r>
      <w:r w:rsidR="004D201E" w:rsidRPr="004D201E">
        <w:rPr>
          <w:rFonts w:ascii="TimesNewRomanPSMT" w:hAnsi="TimesNewRomanPSMT" w:cs="TimesNewRomanPSMT"/>
        </w:rPr>
        <w:t>o</w:t>
      </w:r>
      <w:r w:rsidR="004D201E" w:rsidRPr="004D201E">
        <w:rPr>
          <w:rFonts w:ascii="TimesNewRomanPSMT" w:hAnsi="TimesNewRomanPSMT" w:cs="TimesNewRomanPSMT"/>
        </w:rPr>
        <w:t>nelle und interorganisationale Kooperation, Soziale Arbeit mit gewaltbetroffenen Frauen, Soziale Arbeit in der Psychiatrie.</w:t>
      </w:r>
    </w:p>
    <w:p w:rsidR="00D61538" w:rsidRPr="004D201E" w:rsidRDefault="00D61538" w:rsidP="002315B3">
      <w:pPr>
        <w:widowControl w:val="0"/>
        <w:autoSpaceDE w:val="0"/>
        <w:autoSpaceDN w:val="0"/>
        <w:adjustRightInd w:val="0"/>
        <w:spacing w:line="276" w:lineRule="auto"/>
        <w:ind w:left="2977" w:right="-2"/>
        <w:rPr>
          <w:rFonts w:ascii="TimesNewRomanPSMT" w:hAnsi="TimesNewRomanPSMT" w:cs="TimesNewRomanPSMT"/>
        </w:rPr>
      </w:pPr>
    </w:p>
    <w:sectPr w:rsidR="00D61538" w:rsidRPr="004D201E" w:rsidSect="00377142">
      <w:headerReference w:type="first" r:id="rId13"/>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D911E6"/>
    <w:multiLevelType w:val="hybridMultilevel"/>
    <w:tmpl w:val="B284E0EE"/>
    <w:lvl w:ilvl="0" w:tplc="E27EB9E2">
      <w:numFmt w:val="bullet"/>
      <w:lvlText w:val="-"/>
      <w:lvlJc w:val="left"/>
      <w:pPr>
        <w:ind w:left="3839" w:hanging="360"/>
      </w:pPr>
      <w:rPr>
        <w:rFonts w:ascii="Arial" w:hAnsi="Arial" w:hint="default"/>
        <w:b/>
        <w:i w:val="0"/>
      </w:rPr>
    </w:lvl>
    <w:lvl w:ilvl="1" w:tplc="08070003" w:tentative="1">
      <w:start w:val="1"/>
      <w:numFmt w:val="bullet"/>
      <w:lvlText w:val="o"/>
      <w:lvlJc w:val="left"/>
      <w:pPr>
        <w:ind w:left="4559" w:hanging="360"/>
      </w:pPr>
      <w:rPr>
        <w:rFonts w:ascii="Courier New" w:hAnsi="Courier New" w:cs="Courier New" w:hint="default"/>
      </w:rPr>
    </w:lvl>
    <w:lvl w:ilvl="2" w:tplc="08070005" w:tentative="1">
      <w:start w:val="1"/>
      <w:numFmt w:val="bullet"/>
      <w:lvlText w:val=""/>
      <w:lvlJc w:val="left"/>
      <w:pPr>
        <w:ind w:left="5279" w:hanging="360"/>
      </w:pPr>
      <w:rPr>
        <w:rFonts w:ascii="Wingdings" w:hAnsi="Wingdings" w:hint="default"/>
      </w:rPr>
    </w:lvl>
    <w:lvl w:ilvl="3" w:tplc="08070001" w:tentative="1">
      <w:start w:val="1"/>
      <w:numFmt w:val="bullet"/>
      <w:lvlText w:val=""/>
      <w:lvlJc w:val="left"/>
      <w:pPr>
        <w:ind w:left="5999" w:hanging="360"/>
      </w:pPr>
      <w:rPr>
        <w:rFonts w:ascii="Symbol" w:hAnsi="Symbol" w:hint="default"/>
      </w:rPr>
    </w:lvl>
    <w:lvl w:ilvl="4" w:tplc="08070003" w:tentative="1">
      <w:start w:val="1"/>
      <w:numFmt w:val="bullet"/>
      <w:lvlText w:val="o"/>
      <w:lvlJc w:val="left"/>
      <w:pPr>
        <w:ind w:left="6719" w:hanging="360"/>
      </w:pPr>
      <w:rPr>
        <w:rFonts w:ascii="Courier New" w:hAnsi="Courier New" w:cs="Courier New" w:hint="default"/>
      </w:rPr>
    </w:lvl>
    <w:lvl w:ilvl="5" w:tplc="08070005" w:tentative="1">
      <w:start w:val="1"/>
      <w:numFmt w:val="bullet"/>
      <w:lvlText w:val=""/>
      <w:lvlJc w:val="left"/>
      <w:pPr>
        <w:ind w:left="7439" w:hanging="360"/>
      </w:pPr>
      <w:rPr>
        <w:rFonts w:ascii="Wingdings" w:hAnsi="Wingdings" w:hint="default"/>
      </w:rPr>
    </w:lvl>
    <w:lvl w:ilvl="6" w:tplc="08070001" w:tentative="1">
      <w:start w:val="1"/>
      <w:numFmt w:val="bullet"/>
      <w:lvlText w:val=""/>
      <w:lvlJc w:val="left"/>
      <w:pPr>
        <w:ind w:left="8159" w:hanging="360"/>
      </w:pPr>
      <w:rPr>
        <w:rFonts w:ascii="Symbol" w:hAnsi="Symbol" w:hint="default"/>
      </w:rPr>
    </w:lvl>
    <w:lvl w:ilvl="7" w:tplc="08070003" w:tentative="1">
      <w:start w:val="1"/>
      <w:numFmt w:val="bullet"/>
      <w:lvlText w:val="o"/>
      <w:lvlJc w:val="left"/>
      <w:pPr>
        <w:ind w:left="8879" w:hanging="360"/>
      </w:pPr>
      <w:rPr>
        <w:rFonts w:ascii="Courier New" w:hAnsi="Courier New" w:cs="Courier New" w:hint="default"/>
      </w:rPr>
    </w:lvl>
    <w:lvl w:ilvl="8" w:tplc="08070005" w:tentative="1">
      <w:start w:val="1"/>
      <w:numFmt w:val="bullet"/>
      <w:lvlText w:val=""/>
      <w:lvlJc w:val="left"/>
      <w:pPr>
        <w:ind w:left="9599" w:hanging="360"/>
      </w:pPr>
      <w:rPr>
        <w:rFonts w:ascii="Wingdings" w:hAnsi="Wingdings" w:hint="default"/>
      </w:rPr>
    </w:lvl>
  </w:abstractNum>
  <w:abstractNum w:abstractNumId="9">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0">
    <w:nsid w:val="23006D97"/>
    <w:multiLevelType w:val="hybridMultilevel"/>
    <w:tmpl w:val="47C249AA"/>
    <w:lvl w:ilvl="0" w:tplc="C17EA5AA">
      <w:numFmt w:val="bullet"/>
      <w:lvlText w:val="-"/>
      <w:lvlJc w:val="left"/>
      <w:pPr>
        <w:ind w:left="720" w:hanging="360"/>
      </w:pPr>
      <w:rPr>
        <w:rFonts w:ascii="TimesNewRomanPSMT" w:eastAsiaTheme="minorEastAsia" w:hAnsi="TimesNewRomanPSMT" w:cs="TimesNewRomanPS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C974B3A"/>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6">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7">
    <w:nsid w:val="4C40782C"/>
    <w:multiLevelType w:val="hybridMultilevel"/>
    <w:tmpl w:val="1CB0D66C"/>
    <w:lvl w:ilvl="0" w:tplc="E4900F58">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52AC5348"/>
    <w:multiLevelType w:val="hybridMultilevel"/>
    <w:tmpl w:val="8EF831C0"/>
    <w:lvl w:ilvl="0" w:tplc="9FD075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3">
    <w:nsid w:val="61251A36"/>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6A8662D4"/>
    <w:multiLevelType w:val="multilevel"/>
    <w:tmpl w:val="75384DEA"/>
    <w:numStyleLink w:val="FHNWAufzhlung"/>
  </w:abstractNum>
  <w:abstractNum w:abstractNumId="25">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nsid w:val="73E737BE"/>
    <w:multiLevelType w:val="hybridMultilevel"/>
    <w:tmpl w:val="5F328E9E"/>
    <w:lvl w:ilvl="0" w:tplc="E27EB9E2">
      <w:numFmt w:val="bullet"/>
      <w:lvlText w:val="-"/>
      <w:lvlJc w:val="left"/>
      <w:pPr>
        <w:ind w:left="3555" w:hanging="360"/>
      </w:pPr>
      <w:rPr>
        <w:rFonts w:ascii="Arial" w:hAnsi="Arial" w:hint="default"/>
        <w:b/>
        <w:i w:val="0"/>
      </w:rPr>
    </w:lvl>
    <w:lvl w:ilvl="1" w:tplc="08070003" w:tentative="1">
      <w:start w:val="1"/>
      <w:numFmt w:val="bullet"/>
      <w:lvlText w:val="o"/>
      <w:lvlJc w:val="left"/>
      <w:pPr>
        <w:ind w:left="4275" w:hanging="360"/>
      </w:pPr>
      <w:rPr>
        <w:rFonts w:ascii="Courier New" w:hAnsi="Courier New" w:cs="Courier New" w:hint="default"/>
      </w:rPr>
    </w:lvl>
    <w:lvl w:ilvl="2" w:tplc="08070005" w:tentative="1">
      <w:start w:val="1"/>
      <w:numFmt w:val="bullet"/>
      <w:lvlText w:val=""/>
      <w:lvlJc w:val="left"/>
      <w:pPr>
        <w:ind w:left="4995" w:hanging="360"/>
      </w:pPr>
      <w:rPr>
        <w:rFonts w:ascii="Wingdings" w:hAnsi="Wingdings" w:hint="default"/>
      </w:rPr>
    </w:lvl>
    <w:lvl w:ilvl="3" w:tplc="08070001" w:tentative="1">
      <w:start w:val="1"/>
      <w:numFmt w:val="bullet"/>
      <w:lvlText w:val=""/>
      <w:lvlJc w:val="left"/>
      <w:pPr>
        <w:ind w:left="5715" w:hanging="360"/>
      </w:pPr>
      <w:rPr>
        <w:rFonts w:ascii="Symbol" w:hAnsi="Symbol" w:hint="default"/>
      </w:rPr>
    </w:lvl>
    <w:lvl w:ilvl="4" w:tplc="08070003" w:tentative="1">
      <w:start w:val="1"/>
      <w:numFmt w:val="bullet"/>
      <w:lvlText w:val="o"/>
      <w:lvlJc w:val="left"/>
      <w:pPr>
        <w:ind w:left="6435" w:hanging="360"/>
      </w:pPr>
      <w:rPr>
        <w:rFonts w:ascii="Courier New" w:hAnsi="Courier New" w:cs="Courier New" w:hint="default"/>
      </w:rPr>
    </w:lvl>
    <w:lvl w:ilvl="5" w:tplc="08070005" w:tentative="1">
      <w:start w:val="1"/>
      <w:numFmt w:val="bullet"/>
      <w:lvlText w:val=""/>
      <w:lvlJc w:val="left"/>
      <w:pPr>
        <w:ind w:left="7155" w:hanging="360"/>
      </w:pPr>
      <w:rPr>
        <w:rFonts w:ascii="Wingdings" w:hAnsi="Wingdings" w:hint="default"/>
      </w:rPr>
    </w:lvl>
    <w:lvl w:ilvl="6" w:tplc="08070001" w:tentative="1">
      <w:start w:val="1"/>
      <w:numFmt w:val="bullet"/>
      <w:lvlText w:val=""/>
      <w:lvlJc w:val="left"/>
      <w:pPr>
        <w:ind w:left="7875" w:hanging="360"/>
      </w:pPr>
      <w:rPr>
        <w:rFonts w:ascii="Symbol" w:hAnsi="Symbol" w:hint="default"/>
      </w:rPr>
    </w:lvl>
    <w:lvl w:ilvl="7" w:tplc="08070003" w:tentative="1">
      <w:start w:val="1"/>
      <w:numFmt w:val="bullet"/>
      <w:lvlText w:val="o"/>
      <w:lvlJc w:val="left"/>
      <w:pPr>
        <w:ind w:left="8595" w:hanging="360"/>
      </w:pPr>
      <w:rPr>
        <w:rFonts w:ascii="Courier New" w:hAnsi="Courier New" w:cs="Courier New" w:hint="default"/>
      </w:rPr>
    </w:lvl>
    <w:lvl w:ilvl="8" w:tplc="08070005" w:tentative="1">
      <w:start w:val="1"/>
      <w:numFmt w:val="bullet"/>
      <w:lvlText w:val=""/>
      <w:lvlJc w:val="left"/>
      <w:pPr>
        <w:ind w:left="9315" w:hanging="360"/>
      </w:pPr>
      <w:rPr>
        <w:rFonts w:ascii="Wingdings" w:hAnsi="Wingdings" w:hint="default"/>
      </w:rPr>
    </w:lvl>
  </w:abstractNum>
  <w:abstractNum w:abstractNumId="28">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9CD7DD8"/>
    <w:multiLevelType w:val="hybridMultilevel"/>
    <w:tmpl w:val="483235FC"/>
    <w:lvl w:ilvl="0" w:tplc="12CCA3B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E7D4B92"/>
    <w:multiLevelType w:val="multilevel"/>
    <w:tmpl w:val="75384DEA"/>
    <w:numStyleLink w:val="FHNWAufzhlung"/>
  </w:abstractNum>
  <w:num w:numId="1">
    <w:abstractNumId w:val="4"/>
  </w:num>
  <w:num w:numId="2">
    <w:abstractNumId w:val="20"/>
  </w:num>
  <w:num w:numId="3">
    <w:abstractNumId w:val="25"/>
  </w:num>
  <w:num w:numId="4">
    <w:abstractNumId w:val="3"/>
  </w:num>
  <w:num w:numId="5">
    <w:abstractNumId w:val="30"/>
  </w:num>
  <w:num w:numId="6">
    <w:abstractNumId w:val="5"/>
  </w:num>
  <w:num w:numId="7">
    <w:abstractNumId w:val="20"/>
  </w:num>
  <w:num w:numId="8">
    <w:abstractNumId w:val="1"/>
  </w:num>
  <w:num w:numId="9">
    <w:abstractNumId w:val="2"/>
  </w:num>
  <w:num w:numId="10">
    <w:abstractNumId w:val="19"/>
  </w:num>
  <w:num w:numId="11">
    <w:abstractNumId w:val="12"/>
  </w:num>
  <w:num w:numId="12">
    <w:abstractNumId w:val="13"/>
  </w:num>
  <w:num w:numId="13">
    <w:abstractNumId w:val="6"/>
  </w:num>
  <w:num w:numId="14">
    <w:abstractNumId w:val="18"/>
  </w:num>
  <w:num w:numId="15">
    <w:abstractNumId w:val="22"/>
  </w:num>
  <w:num w:numId="16">
    <w:abstractNumId w:val="0"/>
  </w:num>
  <w:num w:numId="17">
    <w:abstractNumId w:val="26"/>
  </w:num>
  <w:num w:numId="18">
    <w:abstractNumId w:val="26"/>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9"/>
  </w:num>
  <w:num w:numId="20">
    <w:abstractNumId w:val="16"/>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1"/>
  </w:num>
  <w:num w:numId="25">
    <w:abstractNumId w:val="11"/>
  </w:num>
  <w:num w:numId="26">
    <w:abstractNumId w:val="15"/>
  </w:num>
  <w:num w:numId="27">
    <w:abstractNumId w:val="7"/>
  </w:num>
  <w:num w:numId="28">
    <w:abstractNumId w:val="27"/>
  </w:num>
  <w:num w:numId="29">
    <w:abstractNumId w:val="8"/>
  </w:num>
  <w:num w:numId="30">
    <w:abstractNumId w:val="21"/>
  </w:num>
  <w:num w:numId="31">
    <w:abstractNumId w:val="29"/>
  </w:num>
  <w:num w:numId="32">
    <w:abstractNumId w:val="10"/>
  </w:num>
  <w:num w:numId="33">
    <w:abstractNumId w:val="20"/>
  </w:num>
  <w:num w:numId="34">
    <w:abstractNumId w:val="23"/>
  </w:num>
  <w:num w:numId="35">
    <w:abstractNumId w:val="1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964911"/>
    <w:rsid w:val="0001795B"/>
    <w:rsid w:val="000210DE"/>
    <w:rsid w:val="0005534A"/>
    <w:rsid w:val="00071507"/>
    <w:rsid w:val="000976AF"/>
    <w:rsid w:val="000E35E2"/>
    <w:rsid w:val="000E5CC1"/>
    <w:rsid w:val="000F7F62"/>
    <w:rsid w:val="00106EAE"/>
    <w:rsid w:val="001149D2"/>
    <w:rsid w:val="00156BA9"/>
    <w:rsid w:val="00180D32"/>
    <w:rsid w:val="001D1088"/>
    <w:rsid w:val="001E544A"/>
    <w:rsid w:val="00203DDE"/>
    <w:rsid w:val="00213675"/>
    <w:rsid w:val="002259EE"/>
    <w:rsid w:val="002315B3"/>
    <w:rsid w:val="00237809"/>
    <w:rsid w:val="00287478"/>
    <w:rsid w:val="0029605A"/>
    <w:rsid w:val="002A27DF"/>
    <w:rsid w:val="002B467D"/>
    <w:rsid w:val="002B4A60"/>
    <w:rsid w:val="002E7766"/>
    <w:rsid w:val="003428E7"/>
    <w:rsid w:val="00351B21"/>
    <w:rsid w:val="00375A78"/>
    <w:rsid w:val="00377142"/>
    <w:rsid w:val="003B7629"/>
    <w:rsid w:val="003D4F97"/>
    <w:rsid w:val="003E448C"/>
    <w:rsid w:val="00400861"/>
    <w:rsid w:val="00405B61"/>
    <w:rsid w:val="0040684A"/>
    <w:rsid w:val="00420F57"/>
    <w:rsid w:val="00425687"/>
    <w:rsid w:val="00437505"/>
    <w:rsid w:val="00460C63"/>
    <w:rsid w:val="00473483"/>
    <w:rsid w:val="00474EA9"/>
    <w:rsid w:val="004B558A"/>
    <w:rsid w:val="004C5569"/>
    <w:rsid w:val="004C6864"/>
    <w:rsid w:val="004D201E"/>
    <w:rsid w:val="004E537B"/>
    <w:rsid w:val="004E74B4"/>
    <w:rsid w:val="004F505A"/>
    <w:rsid w:val="00536E91"/>
    <w:rsid w:val="00572350"/>
    <w:rsid w:val="0057705E"/>
    <w:rsid w:val="00595194"/>
    <w:rsid w:val="005A4465"/>
    <w:rsid w:val="005A5E71"/>
    <w:rsid w:val="005D06CF"/>
    <w:rsid w:val="005E2EF6"/>
    <w:rsid w:val="00607F7C"/>
    <w:rsid w:val="00633A4F"/>
    <w:rsid w:val="006342C6"/>
    <w:rsid w:val="00672C6E"/>
    <w:rsid w:val="006D02C9"/>
    <w:rsid w:val="006D1010"/>
    <w:rsid w:val="006E01BF"/>
    <w:rsid w:val="006E3171"/>
    <w:rsid w:val="006F1561"/>
    <w:rsid w:val="006F4D85"/>
    <w:rsid w:val="00710CED"/>
    <w:rsid w:val="00730FF8"/>
    <w:rsid w:val="00736060"/>
    <w:rsid w:val="0073767C"/>
    <w:rsid w:val="007531B9"/>
    <w:rsid w:val="00757602"/>
    <w:rsid w:val="00787B51"/>
    <w:rsid w:val="00791B76"/>
    <w:rsid w:val="00796720"/>
    <w:rsid w:val="007C2CBA"/>
    <w:rsid w:val="007D27D0"/>
    <w:rsid w:val="007D3D38"/>
    <w:rsid w:val="007E3C24"/>
    <w:rsid w:val="007F05CD"/>
    <w:rsid w:val="00846B2E"/>
    <w:rsid w:val="00856097"/>
    <w:rsid w:val="00867598"/>
    <w:rsid w:val="00872A31"/>
    <w:rsid w:val="00884CF6"/>
    <w:rsid w:val="00890A63"/>
    <w:rsid w:val="008C043B"/>
    <w:rsid w:val="008E73D6"/>
    <w:rsid w:val="008F4362"/>
    <w:rsid w:val="00923475"/>
    <w:rsid w:val="00926B43"/>
    <w:rsid w:val="0093668C"/>
    <w:rsid w:val="00952F27"/>
    <w:rsid w:val="00964911"/>
    <w:rsid w:val="00976795"/>
    <w:rsid w:val="00986379"/>
    <w:rsid w:val="009D65FB"/>
    <w:rsid w:val="009E55BD"/>
    <w:rsid w:val="009E67A7"/>
    <w:rsid w:val="00A13505"/>
    <w:rsid w:val="00A55787"/>
    <w:rsid w:val="00A5737E"/>
    <w:rsid w:val="00A6537B"/>
    <w:rsid w:val="00A723BF"/>
    <w:rsid w:val="00A76598"/>
    <w:rsid w:val="00AA0020"/>
    <w:rsid w:val="00AB4252"/>
    <w:rsid w:val="00AC0F7D"/>
    <w:rsid w:val="00AC1D9F"/>
    <w:rsid w:val="00AC5B16"/>
    <w:rsid w:val="00AD0C43"/>
    <w:rsid w:val="00B22B80"/>
    <w:rsid w:val="00B253C0"/>
    <w:rsid w:val="00B33577"/>
    <w:rsid w:val="00B534BF"/>
    <w:rsid w:val="00B82A4D"/>
    <w:rsid w:val="00BE2EDC"/>
    <w:rsid w:val="00BF091D"/>
    <w:rsid w:val="00C00E02"/>
    <w:rsid w:val="00C25263"/>
    <w:rsid w:val="00C26422"/>
    <w:rsid w:val="00C27257"/>
    <w:rsid w:val="00C46B98"/>
    <w:rsid w:val="00C50216"/>
    <w:rsid w:val="00C536C2"/>
    <w:rsid w:val="00C55850"/>
    <w:rsid w:val="00C86E2E"/>
    <w:rsid w:val="00C87FB1"/>
    <w:rsid w:val="00CA50DE"/>
    <w:rsid w:val="00CB70D7"/>
    <w:rsid w:val="00CC7BF8"/>
    <w:rsid w:val="00CD23D7"/>
    <w:rsid w:val="00CE2B5E"/>
    <w:rsid w:val="00D3108D"/>
    <w:rsid w:val="00D36B2A"/>
    <w:rsid w:val="00D40A08"/>
    <w:rsid w:val="00D456E5"/>
    <w:rsid w:val="00D61538"/>
    <w:rsid w:val="00D778D9"/>
    <w:rsid w:val="00DD0651"/>
    <w:rsid w:val="00DF46C2"/>
    <w:rsid w:val="00DF7D0C"/>
    <w:rsid w:val="00E01DA8"/>
    <w:rsid w:val="00E24705"/>
    <w:rsid w:val="00E41F2C"/>
    <w:rsid w:val="00E64A70"/>
    <w:rsid w:val="00E93446"/>
    <w:rsid w:val="00EC489F"/>
    <w:rsid w:val="00EC7105"/>
    <w:rsid w:val="00ED076C"/>
    <w:rsid w:val="00ED0D02"/>
    <w:rsid w:val="00EF37AE"/>
    <w:rsid w:val="00F140C5"/>
    <w:rsid w:val="00F2238D"/>
    <w:rsid w:val="00F369AA"/>
    <w:rsid w:val="00F56BE1"/>
    <w:rsid w:val="00F73D6D"/>
    <w:rsid w:val="00F92E79"/>
    <w:rsid w:val="00FD1AB7"/>
    <w:rsid w:val="00FE5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customStyle="1" w:styleId="Text">
    <w:name w:val="Text"/>
    <w:uiPriority w:val="99"/>
    <w:rsid w:val="000E35E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de-CH"/>
    </w:rPr>
  </w:style>
  <w:style w:type="paragraph" w:customStyle="1" w:styleId="Default">
    <w:name w:val="Default"/>
    <w:rsid w:val="004D201E"/>
    <w:pPr>
      <w:widowControl w:val="0"/>
      <w:autoSpaceDE w:val="0"/>
      <w:autoSpaceDN w:val="0"/>
      <w:adjustRightInd w:val="0"/>
      <w:spacing w:after="0" w:line="240" w:lineRule="auto"/>
    </w:pPr>
    <w:rPr>
      <w:rFonts w:ascii="Calibri" w:eastAsiaTheme="minorEastAsia" w:hAnsi="Calibri" w:cs="Calibri"/>
      <w:color w:val="00000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F49A7-1CC8-4344-B709-22748DBE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2014-04-08T19:06:00Z</dcterms:created>
  <dcterms:modified xsi:type="dcterms:W3CDTF">2014-04-10T09:06:00Z</dcterms:modified>
</cp:coreProperties>
</file>